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小标宋简体" w:hAnsi="方正小标宋简体" w:eastAsia="方正小标宋简体" w:cs="方正小标宋简体"/>
          <w:b/>
          <w:bCs/>
          <w:color w:val="000000" w:themeColor="text1"/>
          <w:sz w:val="32"/>
          <w:szCs w:val="32"/>
        </w:rPr>
      </w:pPr>
      <w:r>
        <w:rPr>
          <w:rFonts w:hint="eastAsia" w:ascii="方正小标宋简体" w:hAnsi="方正小标宋简体" w:eastAsia="方正小标宋简体" w:cs="方正小标宋简体"/>
          <w:b/>
          <w:bCs/>
          <w:color w:val="000000" w:themeColor="text1"/>
          <w:sz w:val="32"/>
          <w:szCs w:val="32"/>
        </w:rPr>
        <w:t>2020年长春市绿园区人民法院面向社会公开招聘编制外聘用制文职人员考生新冠肺炎疫情防控告知书</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1.异地参考考生应通过吉林省12320卫生热线(0431-12320)了解考区所在地疫情防控相关要求。须进行隔离观察的，要提前到达长春按要求隔离观察，并于考试当天出具解除隔离证明。按疫情防控要求，须进行隔离观察的，</w:t>
      </w:r>
      <w:r>
        <w:rPr>
          <w:rFonts w:hint="eastAsia" w:ascii="黑体" w:hAnsi="黑体" w:eastAsia="黑体" w:cs="黑体"/>
          <w:color w:val="000000" w:themeColor="text1"/>
          <w:sz w:val="28"/>
          <w:szCs w:val="28"/>
        </w:rPr>
        <w:t>不能出具解除隔离证明的，不能参加考试</w:t>
      </w:r>
      <w:r>
        <w:rPr>
          <w:rFonts w:hint="eastAsia" w:ascii="仿宋_GB2312" w:hAnsi="仿宋_GB2312" w:eastAsia="仿宋_GB2312" w:cs="仿宋_GB2312"/>
          <w:color w:val="000000" w:themeColor="text1"/>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2.考生应在考试前1</w:t>
      </w:r>
      <w:r>
        <w:rPr>
          <w:rFonts w:hint="eastAsia" w:ascii="仿宋_GB2312" w:hAnsi="仿宋_GB2312" w:eastAsia="仿宋_GB2312" w:cs="仿宋_GB2312"/>
          <w:color w:val="000000" w:themeColor="text1"/>
          <w:sz w:val="28"/>
          <w:szCs w:val="28"/>
          <w:lang w:val="en-US" w:eastAsia="zh-CN"/>
        </w:rPr>
        <w:t>5</w:t>
      </w:r>
      <w:r>
        <w:rPr>
          <w:rFonts w:hint="eastAsia" w:ascii="仿宋_GB2312" w:hAnsi="仿宋_GB2312" w:eastAsia="仿宋_GB2312" w:cs="仿宋_GB2312"/>
          <w:color w:val="000000" w:themeColor="text1"/>
          <w:sz w:val="28"/>
          <w:szCs w:val="28"/>
        </w:rPr>
        <w:t>天通过微信添加“吉事办”小程序申领“吉祥码”“通信大数据行程卡”(技术咨询电话:0431-12342)、下载打印《</w:t>
      </w:r>
      <w:r>
        <w:rPr>
          <w:rFonts w:hint="eastAsia" w:ascii="仿宋_GB2312" w:eastAsia="仿宋_GB2312"/>
          <w:color w:val="000000" w:themeColor="text1"/>
          <w:sz w:val="28"/>
          <w:szCs w:val="28"/>
        </w:rPr>
        <w:t>2020年长春市绿园区人民法院面向社会公开招聘编制外聘用制文职人员考生行程轨迹、体温监测记录单</w:t>
      </w:r>
      <w:r>
        <w:rPr>
          <w:rFonts w:hint="eastAsia" w:ascii="仿宋_GB2312" w:hAnsi="仿宋_GB2312" w:eastAsia="仿宋_GB2312" w:cs="仿宋_GB2312"/>
          <w:color w:val="000000" w:themeColor="text1"/>
          <w:sz w:val="28"/>
          <w:szCs w:val="28"/>
        </w:rPr>
        <w:t>》每日记录。考试当天，需扫描“吉祥码”、查看“通信大数据行程卡”、2次测温并到考场上交1份《</w:t>
      </w:r>
      <w:r>
        <w:rPr>
          <w:rFonts w:hint="eastAsia" w:ascii="仿宋_GB2312" w:eastAsia="仿宋_GB2312"/>
          <w:color w:val="000000" w:themeColor="text1"/>
          <w:sz w:val="28"/>
          <w:szCs w:val="28"/>
        </w:rPr>
        <w:t>2020年长春市绿园区人民法院面向社会公开招聘编制外聘用制文职人员考生行程轨迹、体温监测记录单</w:t>
      </w:r>
      <w:r>
        <w:rPr>
          <w:rFonts w:hint="eastAsia" w:ascii="仿宋_GB2312" w:hAnsi="仿宋_GB2312" w:eastAsia="仿宋_GB2312" w:cs="仿宋_GB2312"/>
          <w:color w:val="000000" w:themeColor="text1"/>
          <w:sz w:val="28"/>
          <w:szCs w:val="28"/>
        </w:rPr>
        <w:t>》。“吉祥码”“通信大数据行程卡”为绿码的考生，经现场测量体温正常方可进入考点。“吉祥码”或“通信大数据行程卡”非绿码的考生，须于考试当天提供考试</w:t>
      </w:r>
      <w:r>
        <w:rPr>
          <w:rFonts w:hint="eastAsia" w:ascii="仿宋_GB2312" w:eastAsia="仿宋_GB2312"/>
          <w:color w:val="000000" w:themeColor="text1"/>
          <w:sz w:val="28"/>
          <w:szCs w:val="28"/>
        </w:rPr>
        <w:t>前两天内</w:t>
      </w:r>
      <w:r>
        <w:rPr>
          <w:rFonts w:hint="eastAsia" w:ascii="仿宋_GB2312" w:hAnsi="仿宋_GB2312" w:eastAsia="仿宋_GB2312" w:cs="仿宋_GB2312"/>
          <w:color w:val="000000" w:themeColor="text1"/>
          <w:sz w:val="28"/>
          <w:szCs w:val="28"/>
        </w:rPr>
        <w:t>在吉林省检测机构检测的新冠病毒核酸检测阴性证明，</w:t>
      </w:r>
      <w:r>
        <w:rPr>
          <w:rFonts w:hint="eastAsia" w:ascii="黑体" w:hAnsi="黑体" w:eastAsia="黑体" w:cs="黑体"/>
          <w:color w:val="000000" w:themeColor="text1"/>
          <w:sz w:val="28"/>
          <w:szCs w:val="28"/>
        </w:rPr>
        <w:t>不能出具检测阴性证明的，不能参加考试</w:t>
      </w:r>
      <w:r>
        <w:rPr>
          <w:rFonts w:hint="eastAsia" w:ascii="仿宋_GB2312" w:hAnsi="仿宋_GB2312" w:eastAsia="仿宋_GB2312" w:cs="仿宋_GB2312"/>
          <w:color w:val="000000" w:themeColor="text1"/>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3.考试当天，“吉祥码”“通信大数据行程卡”为绿码，经现场测量体温异常，或有咳嗽等呼吸道症状的考生，须于考试当天提供吉林省内三级甲等医院出具的排除新冠肺炎的诊断意见，可到正常考场参加考试。不能提供诊断意见，但经现场确认可以参加考试的，须按规定到指定考场参加考试;不能提供诊断意见，且经现场确认不得参加考试的，须服从防疫工作安排。</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4.考生应自备符合防疫要求的一次性医用口罩，除身份确认需摘除口罩以外，应全程佩戴，做好个人防护。</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5.考</w:t>
      </w:r>
      <w:bookmarkStart w:id="0" w:name="_GoBack"/>
      <w:bookmarkEnd w:id="0"/>
      <w:r>
        <w:rPr>
          <w:rFonts w:hint="eastAsia" w:ascii="仿宋_GB2312" w:hAnsi="仿宋_GB2312" w:eastAsia="仿宋_GB2312" w:cs="仿宋_GB2312"/>
          <w:color w:val="000000" w:themeColor="text1"/>
          <w:sz w:val="28"/>
          <w:szCs w:val="28"/>
        </w:rPr>
        <w:t>生须认真阅读并签署《2020年长春市绿园区人民法院面向社会公开招聘编制外聘用制文职人员考生新冠肺炎疫情防控告知书》，知悉告知事项、证明义务和防疫要求，</w:t>
      </w:r>
      <w:r>
        <w:rPr>
          <w:rFonts w:hint="eastAsia" w:ascii="黑体" w:hAnsi="黑体" w:eastAsia="黑体" w:cs="黑体"/>
          <w:color w:val="000000" w:themeColor="text1"/>
          <w:sz w:val="28"/>
          <w:szCs w:val="28"/>
        </w:rPr>
        <w:t>自愿承担因不实行为应承担的相关责任并接受相应处理。凡隐瞒或谎报旅居史、接触史、健康状况等疫情防控信息，不配合工作人员进行防疫检测、询问、排查、送诊等情节严重的，取消考试资格，如有违法行为，将依法追究法律责任</w:t>
      </w:r>
      <w:r>
        <w:rPr>
          <w:rFonts w:hint="eastAsia" w:ascii="仿宋_GB2312" w:hAnsi="仿宋_GB2312" w:eastAsia="仿宋_GB2312" w:cs="仿宋_GB2312"/>
          <w:color w:val="000000" w:themeColor="text1"/>
          <w:sz w:val="28"/>
          <w:szCs w:val="28"/>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请用正楷字抄写以下这段话:</w:t>
      </w:r>
      <w:r>
        <w:rPr>
          <w:rFonts w:hint="eastAsia" w:ascii="仿宋_GB2312" w:hAnsi="仿宋_GB2312" w:eastAsia="仿宋_GB2312" w:cs="仿宋_GB2312"/>
          <w:b/>
          <w:bCs/>
          <w:color w:val="000000" w:themeColor="text1"/>
          <w:sz w:val="28"/>
          <w:szCs w:val="28"/>
          <w:u w:val="single"/>
        </w:rPr>
        <w:t>我已认真阅读并知晓以上告知事项。我承诺:严格遵守以上要求，否则，自愿承担一切后果。</w:t>
      </w:r>
    </w:p>
    <w:tbl>
      <w:tblPr>
        <w:tblStyle w:val="5"/>
        <w:tblW w:w="10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9"/>
        <w:gridCol w:w="569"/>
        <w:gridCol w:w="569"/>
        <w:gridCol w:w="569"/>
        <w:gridCol w:w="569"/>
        <w:gridCol w:w="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8"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c>
          <w:tcPr>
            <w:tcW w:w="569" w:type="dxa"/>
          </w:tcPr>
          <w:p>
            <w:pPr>
              <w:spacing w:line="578" w:lineRule="exact"/>
              <w:rPr>
                <w:rFonts w:ascii="仿宋_GB2312" w:hAnsi="仿宋_GB2312" w:eastAsia="仿宋_GB2312" w:cs="仿宋_GB2312"/>
                <w:color w:val="000000" w:themeColor="text1"/>
                <w:sz w:val="32"/>
                <w:szCs w:val="32"/>
              </w:rPr>
            </w:pPr>
          </w:p>
        </w:tc>
      </w:tr>
    </w:tbl>
    <w:p>
      <w:pPr>
        <w:spacing w:line="578" w:lineRule="exac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考生签字:                      日期:</w:t>
      </w:r>
    </w:p>
    <w:sectPr>
      <w:headerReference r:id="rId4" w:type="first"/>
      <w:headerReference r:id="rId3" w:type="default"/>
      <w:pgSz w:w="11906" w:h="16838"/>
      <w:pgMar w:top="720" w:right="720" w:bottom="720" w:left="72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仿宋_GB2312"/>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rPr>
        <w:rFonts w:hint="eastAsia" w:ascii="黑体" w:eastAsia="黑体"/>
        <w:sz w:val="24"/>
        <w:szCs w:val="24"/>
      </w:rPr>
      <w:t>附件</w:t>
    </w:r>
    <w:r>
      <w:rPr>
        <w:rFonts w:hint="eastAsia" w:ascii="黑体" w:eastAsia="黑体"/>
        <w:sz w:val="24"/>
        <w:szCs w:val="24"/>
        <w:lang w:val="en-US" w:eastAsia="zh-CN"/>
      </w:rPr>
      <w:t>4</w:t>
    </w:r>
    <w:r>
      <w:rPr>
        <w:rFonts w:hint="eastAsia" w:ascii="黑体" w:eastAsia="黑体"/>
        <w:sz w:val="24"/>
        <w:szCs w:val="24"/>
      </w:rPr>
      <w:t>：</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1B75ACE"/>
    <w:rsid w:val="000E4EC2"/>
    <w:rsid w:val="00571E04"/>
    <w:rsid w:val="00573CF2"/>
    <w:rsid w:val="00790113"/>
    <w:rsid w:val="00937F87"/>
    <w:rsid w:val="00A10B29"/>
    <w:rsid w:val="00B27DF5"/>
    <w:rsid w:val="00B52293"/>
    <w:rsid w:val="00BA5683"/>
    <w:rsid w:val="00C64001"/>
    <w:rsid w:val="00CB3070"/>
    <w:rsid w:val="00D0361B"/>
    <w:rsid w:val="00D110D2"/>
    <w:rsid w:val="00EA7C53"/>
    <w:rsid w:val="00FA5259"/>
    <w:rsid w:val="062B0F97"/>
    <w:rsid w:val="10ED73CD"/>
    <w:rsid w:val="2F402514"/>
    <w:rsid w:val="3AA60D52"/>
    <w:rsid w:val="71B75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154</Words>
  <Characters>881</Characters>
  <Lines>7</Lines>
  <Paragraphs>2</Paragraphs>
  <TotalTime>52</TotalTime>
  <ScaleCrop>false</ScaleCrop>
  <LinksUpToDate>false</LinksUpToDate>
  <CharactersWithSpaces>1033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2020-09-22T04:26:00Z</dcterms:created>
  <dc:creator>admin</dc:creator>
  <cp:lastModifiedBy>1</cp:lastModifiedBy>
  <cp:lastPrinted>2020-12-25T08:07:00Z</cp:lastPrinted>
  <dcterms:modified xsi:type="dcterms:W3CDTF">2020-12-28T03:57:25Z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